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6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993"/>
        <w:gridCol w:w="708"/>
        <w:gridCol w:w="567"/>
        <w:gridCol w:w="851"/>
        <w:gridCol w:w="1134"/>
        <w:gridCol w:w="709"/>
        <w:gridCol w:w="850"/>
        <w:gridCol w:w="20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李敏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女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1983.02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副教授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59055</wp:posOffset>
                  </wp:positionV>
                  <wp:extent cx="1285240" cy="1703705"/>
                  <wp:effectExtent l="0" t="0" r="10160" b="3175"/>
                  <wp:wrapTopAndBottom/>
                  <wp:docPr id="1" name="图片 1" descr="证件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证件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170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1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法学系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中共党员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481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宪法学与行政法学</w:t>
            </w:r>
          </w:p>
        </w:tc>
        <w:tc>
          <w:tcPr>
            <w:tcW w:w="20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81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地方立法、行政法</w:t>
            </w:r>
            <w:bookmarkStart w:id="1" w:name="_GoBack"/>
            <w:bookmarkEnd w:id="1"/>
          </w:p>
        </w:tc>
        <w:tc>
          <w:tcPr>
            <w:tcW w:w="20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学校任职</w:t>
            </w:r>
          </w:p>
        </w:tc>
        <w:tc>
          <w:tcPr>
            <w:tcW w:w="69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文法学院副院长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69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中国法学会立法学研究会理事、江苏省法学会行政法学研究会理事、连云港市人大常委会地方立法咨询专家、连云港市法学会副会长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主讲课程：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行政法与行政诉讼法学、立法学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教育经历：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2000.09-2004.07  就读于中央民族大学法学院，获法学学士学位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bidi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　2004.09-2006.07  就读于中国人民大学法学院宪法学与行政法学专业，获法学硕士学位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bidi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　2006.09-2012.01  就读于中国人民大学法学院宪法学与行政法学专业，获法学博士学位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2016.07-2017.01  香港城市大学法律学院访问学者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代表论文：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　1.李敏：《设区的市立法的法律控制机制研究——基于“五道防线”的思考》，发表于《苏州大学学报（哲学社会科学版）》2017年第5期。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2.李敏：《上海自贸区法律体系的现状反思与完善路向》，发表于《南都学坛》2016年第1期。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3.李敏：《我国&lt;电影产业促进法&gt;的立法背景考察——兼与韩国&lt;电影振兴法&gt;比较分析》，发表于《兰州学刊》2010年第12期。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主持项目：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pStyle w:val="2"/>
              <w:spacing w:line="300" w:lineRule="auto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</w:rPr>
              <w:t>主持</w:t>
            </w:r>
            <w:r>
              <w:rPr>
                <w:rFonts w:hint="eastAsia" w:ascii="宋体" w:hAnsi="宋体"/>
                <w:sz w:val="24"/>
                <w:lang w:eastAsia="zh-CN"/>
              </w:rPr>
              <w:t>完成</w:t>
            </w:r>
            <w:r>
              <w:rPr>
                <w:rFonts w:hint="eastAsia" w:ascii="宋体" w:hAnsi="宋体"/>
                <w:sz w:val="24"/>
              </w:rPr>
              <w:t>2015年江苏省教育厅基金项目《地方立法主体扩容的法律监督机制研究》（项目编号2015SJB670）。</w:t>
            </w:r>
          </w:p>
          <w:p>
            <w:pPr>
              <w:pStyle w:val="2"/>
              <w:spacing w:line="300" w:lineRule="auto"/>
              <w:ind w:firstLine="48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</w:rPr>
              <w:t>主持</w:t>
            </w:r>
            <w:r>
              <w:rPr>
                <w:rFonts w:hint="eastAsia" w:ascii="宋体" w:hAnsi="宋体"/>
                <w:sz w:val="24"/>
                <w:lang w:eastAsia="zh-CN"/>
              </w:rPr>
              <w:t>完成</w:t>
            </w:r>
            <w:r>
              <w:rPr>
                <w:rFonts w:hint="eastAsia" w:ascii="宋体" w:hAnsi="宋体"/>
                <w:sz w:val="24"/>
              </w:rPr>
              <w:t>2015年</w:t>
            </w:r>
            <w:r>
              <w:rPr>
                <w:rFonts w:hint="eastAsia"/>
                <w:sz w:val="24"/>
              </w:rPr>
              <w:t>江</w:t>
            </w:r>
            <w:r>
              <w:rPr>
                <w:rFonts w:hint="eastAsia" w:ascii="宋体" w:hAnsi="宋体"/>
                <w:sz w:val="24"/>
                <w:lang w:eastAsia="zh-CN"/>
              </w:rPr>
              <w:t>苏省社科应用研究精品工程（市县专项）课题《连云港市承接设区的市地方立法权的对策研究》（立项号为15SSL-011）。</w:t>
            </w:r>
          </w:p>
          <w:p>
            <w:pPr>
              <w:pStyle w:val="2"/>
              <w:spacing w:line="300" w:lineRule="auto"/>
              <w:ind w:firstLine="480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3.主持</w:t>
            </w:r>
            <w:r>
              <w:rPr>
                <w:rFonts w:hint="eastAsia" w:ascii="宋体" w:hAnsi="宋体"/>
                <w:sz w:val="24"/>
                <w:lang w:eastAsia="zh-CN"/>
              </w:rPr>
              <w:t>2019年主持江苏省高等教育教改研究课题《“新文科”背景下海洋类高校涉外卓越法律人才培养模式改革研究》（项目编号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2019JSJG183</w:t>
            </w:r>
            <w:r>
              <w:rPr>
                <w:rFonts w:hint="eastAsia" w:ascii="宋体" w:hAnsi="宋体"/>
                <w:sz w:val="24"/>
                <w:lang w:eastAsia="zh-CN"/>
              </w:rPr>
              <w:t>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4.主持《连云港市公共消防设施管理办法》、“《连云港市海洋牧场管理条例》实施细则”、“连云港市耕地破坏程度鉴定办法”等地方立法项目和行政规范性文件评估项目10余项。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评优获奖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pStyle w:val="2"/>
              <w:spacing w:line="300" w:lineRule="auto"/>
              <w:ind w:firstLine="480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OLE_LINK2"/>
            <w:r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  <w:t>研究成果先后获得连云港市第十二届、十三届哲学社会科学优秀成果奖一等奖</w:t>
            </w:r>
            <w:bookmarkEnd w:id="0"/>
            <w:r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  <w:t>（连云港市人民政府颁发），连云港市第十四届哲学社会科学优秀成果奖二等奖</w:t>
            </w:r>
            <w:r>
              <w:rPr>
                <w:rFonts w:hint="eastAsia" w:ascii="宋体" w:hAnsi="宋体" w:cstheme="minorBidi"/>
                <w:kern w:val="2"/>
                <w:sz w:val="24"/>
                <w:szCs w:val="22"/>
                <w:lang w:val="en-US" w:eastAsia="zh-CN" w:bidi="ar-SA"/>
              </w:rPr>
              <w:t>，</w:t>
            </w:r>
            <w:r>
              <w:rPr>
                <w:rFonts w:hint="eastAsia" w:ascii="宋体" w:hAnsi="宋体"/>
                <w:sz w:val="24"/>
              </w:rPr>
              <w:t>江苏省哲学社会科学界第八届学术大会优秀论文一等奖</w:t>
            </w:r>
            <w:r>
              <w:rPr>
                <w:rFonts w:hint="eastAsia" w:ascii="宋体" w:hAnsi="宋体"/>
                <w:sz w:val="24"/>
                <w:lang w:eastAsia="zh-CN"/>
              </w:rPr>
              <w:t>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1631"/>
    <w:rsid w:val="0014747A"/>
    <w:rsid w:val="0015194F"/>
    <w:rsid w:val="0016360E"/>
    <w:rsid w:val="0018651C"/>
    <w:rsid w:val="00313F65"/>
    <w:rsid w:val="00581631"/>
    <w:rsid w:val="006E7628"/>
    <w:rsid w:val="009D74B6"/>
    <w:rsid w:val="00A67B06"/>
    <w:rsid w:val="00A81539"/>
    <w:rsid w:val="00BF0F2D"/>
    <w:rsid w:val="00C819EA"/>
    <w:rsid w:val="00D10C1A"/>
    <w:rsid w:val="00DE252B"/>
    <w:rsid w:val="00EC1361"/>
    <w:rsid w:val="00FD55E0"/>
    <w:rsid w:val="00FF71E5"/>
    <w:rsid w:val="409965FB"/>
    <w:rsid w:val="7834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tabs>
        <w:tab w:val="left" w:pos="2700"/>
      </w:tabs>
      <w:spacing w:line="269" w:lineRule="auto"/>
      <w:ind w:firstLine="420" w:firstLineChars="2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126</Characters>
  <Lines>1</Lines>
  <Paragraphs>1</Paragraphs>
  <TotalTime>1</TotalTime>
  <ScaleCrop>false</ScaleCrop>
  <LinksUpToDate>false</LinksUpToDate>
  <CharactersWithSpaces>147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2017-10-13T06:53:00Z</dcterms:created>
  <dc:creator>lenovo</dc:creator>
  <cp:lastModifiedBy>李敏</cp:lastModifiedBy>
  <dcterms:modified xsi:type="dcterms:W3CDTF">2020-07-20T15:50:08Z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